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4E4" w:rsidRPr="001A54E4" w:rsidRDefault="001A54E4" w:rsidP="001A54E4">
      <w:pPr>
        <w:spacing w:before="0" w:after="0" w:line="240" w:lineRule="auto"/>
        <w:ind w:left="1560" w:hanging="1560"/>
        <w:jc w:val="right"/>
        <w:rPr>
          <w:rFonts w:ascii="Calibri" w:eastAsia="Times New Roman" w:hAnsi="Calibri" w:cs="Calibri"/>
          <w:b/>
          <w:sz w:val="18"/>
          <w:szCs w:val="18"/>
          <w:u w:val="single"/>
          <w:lang w:eastAsia="pl-PL"/>
        </w:rPr>
      </w:pP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  <w:r w:rsidRPr="001A54E4">
        <w:rPr>
          <w:rFonts w:ascii="Fira Sans" w:eastAsia="Times New Roman" w:hAnsi="Fira Sans" w:cs="Bookman Old Style"/>
          <w:b/>
          <w:bCs/>
          <w:lang w:eastAsia="pl-PL"/>
        </w:rPr>
        <w:tab/>
      </w:r>
    </w:p>
    <w:p w:rsidR="001A54E4" w:rsidRPr="001A54E4" w:rsidRDefault="001A54E4" w:rsidP="001A54E4">
      <w:pPr>
        <w:spacing w:before="0" w:line="240" w:lineRule="auto"/>
        <w:ind w:left="1559" w:hanging="1559"/>
        <w:rPr>
          <w:rFonts w:ascii="Calibri" w:eastAsia="Times New Roman" w:hAnsi="Calibri" w:cs="Calibri"/>
          <w:b/>
          <w:bCs/>
          <w:lang w:eastAsia="pl-PL"/>
        </w:rPr>
      </w:pPr>
      <w:r w:rsidRPr="001A54E4">
        <w:rPr>
          <w:rFonts w:ascii="Calibri" w:eastAsia="Times New Roman" w:hAnsi="Calibri" w:cs="Calibri"/>
          <w:b/>
          <w:bCs/>
          <w:lang w:eastAsia="pl-PL"/>
        </w:rPr>
        <w:t xml:space="preserve">Zamawiający: Specjalny Ośrodek </w:t>
      </w:r>
      <w:proofErr w:type="spellStart"/>
      <w:r w:rsidRPr="001A54E4">
        <w:rPr>
          <w:rFonts w:ascii="Calibri" w:eastAsia="Times New Roman" w:hAnsi="Calibri" w:cs="Calibri"/>
          <w:b/>
          <w:bCs/>
          <w:lang w:eastAsia="pl-PL"/>
        </w:rPr>
        <w:t>Szkolno</w:t>
      </w:r>
      <w:proofErr w:type="spellEnd"/>
      <w:r w:rsidRPr="001A54E4">
        <w:rPr>
          <w:rFonts w:ascii="Calibri" w:eastAsia="Times New Roman" w:hAnsi="Calibri" w:cs="Calibri"/>
          <w:b/>
          <w:bCs/>
          <w:lang w:eastAsia="pl-PL"/>
        </w:rPr>
        <w:t xml:space="preserve"> – Wychowawczy</w:t>
      </w:r>
    </w:p>
    <w:p w:rsidR="001A54E4" w:rsidRPr="001A54E4" w:rsidRDefault="001A54E4" w:rsidP="001A54E4">
      <w:pPr>
        <w:spacing w:before="0" w:line="240" w:lineRule="auto"/>
        <w:rPr>
          <w:rFonts w:ascii="Calibri" w:eastAsia="Times New Roman" w:hAnsi="Calibri" w:cs="Calibri"/>
          <w:b/>
          <w:bCs/>
          <w:lang w:eastAsia="pl-PL"/>
        </w:rPr>
      </w:pPr>
      <w:r w:rsidRPr="001A54E4">
        <w:rPr>
          <w:rFonts w:ascii="Calibri" w:eastAsia="Times New Roman" w:hAnsi="Calibri" w:cs="Calibri"/>
          <w:b/>
          <w:bCs/>
          <w:lang w:eastAsia="pl-PL"/>
        </w:rPr>
        <w:t>im. Kawalerów Orderu Uśmiechu w Suliszewie</w:t>
      </w:r>
    </w:p>
    <w:p w:rsidR="001A54E4" w:rsidRPr="001A54E4" w:rsidRDefault="001A54E4" w:rsidP="001A54E4">
      <w:pPr>
        <w:autoSpaceDE w:val="0"/>
        <w:spacing w:before="0"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1A54E4" w:rsidRPr="001A54E4" w:rsidRDefault="001A54E4" w:rsidP="001A54E4">
      <w:pPr>
        <w:autoSpaceDE w:val="0"/>
        <w:spacing w:before="0" w:after="24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  <w:r w:rsidRPr="001A54E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OŚWIADCZENIE WYKONAWCY</w:t>
      </w:r>
    </w:p>
    <w:p w:rsidR="001A54E4" w:rsidRPr="001A54E4" w:rsidRDefault="001A54E4" w:rsidP="001A54E4">
      <w:pPr>
        <w:autoSpaceDE w:val="0"/>
        <w:spacing w:before="0" w:after="24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A54E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składane na podstawie art. 7 ustawy </w:t>
      </w:r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>z dnia 13 kwietnia 2022 r. o szczególnych rozwiązaniach w zakresie przeciwdziałania wspieraniu agresji na Ukrainę oraz służących ochronie bezpieczeństwa narodowego</w:t>
      </w:r>
    </w:p>
    <w:p w:rsidR="001A54E4" w:rsidRPr="001A54E4" w:rsidRDefault="001A54E4" w:rsidP="001A54E4">
      <w:pPr>
        <w:autoSpaceDE w:val="0"/>
        <w:spacing w:before="0" w:after="240" w:line="240" w:lineRule="auto"/>
        <w:jc w:val="center"/>
        <w:rPr>
          <w:rFonts w:ascii="Calibri" w:eastAsia="Times New Roman" w:hAnsi="Calibri" w:cs="Calibri"/>
          <w:lang w:eastAsia="pl-PL"/>
        </w:rPr>
      </w:pPr>
    </w:p>
    <w:p w:rsidR="001A54E4" w:rsidRPr="001A54E4" w:rsidRDefault="001A54E4" w:rsidP="001A54E4">
      <w:pPr>
        <w:autoSpaceDE w:val="0"/>
        <w:spacing w:before="0" w:after="24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1A54E4" w:rsidRPr="001A54E4" w:rsidRDefault="001A54E4" w:rsidP="001A54E4">
      <w:pPr>
        <w:autoSpaceDE w:val="0"/>
        <w:spacing w:before="0"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pl-PL"/>
        </w:rPr>
      </w:pPr>
      <w:r w:rsidRPr="001A54E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DOTYCZĄCE PODSTAW DO WYKLUCZENIA</w:t>
      </w:r>
      <w:r w:rsidRPr="001A54E4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br/>
      </w:r>
    </w:p>
    <w:p w:rsidR="001A54E4" w:rsidRPr="001A54E4" w:rsidRDefault="001A54E4" w:rsidP="001A54E4">
      <w:pPr>
        <w:autoSpaceDE w:val="0"/>
        <w:spacing w:before="0" w:after="0" w:line="360" w:lineRule="auto"/>
        <w:rPr>
          <w:rFonts w:ascii="Calibri" w:eastAsia="Times New Roman" w:hAnsi="Calibri" w:cs="Calibri"/>
          <w:bCs/>
          <w:lang w:eastAsia="pl-PL"/>
        </w:rPr>
      </w:pPr>
      <w:r w:rsidRPr="001A54E4">
        <w:rPr>
          <w:rFonts w:ascii="Calibri" w:eastAsia="Times New Roman" w:hAnsi="Calibri" w:cs="Calibri"/>
          <w:bCs/>
          <w:lang w:eastAsia="pl-PL"/>
        </w:rPr>
        <w:t>Ja (My), niżej podpisany (ni): ……………………………………………………………………………………………………………….</w:t>
      </w:r>
    </w:p>
    <w:p w:rsidR="001A54E4" w:rsidRPr="001A54E4" w:rsidRDefault="001A54E4" w:rsidP="001A54E4">
      <w:pPr>
        <w:autoSpaceDE w:val="0"/>
        <w:spacing w:before="0" w:line="240" w:lineRule="auto"/>
        <w:rPr>
          <w:rFonts w:ascii="Calibri" w:eastAsia="Times New Roman" w:hAnsi="Calibri" w:cs="Calibri"/>
          <w:lang w:eastAsia="pl-PL"/>
        </w:rPr>
      </w:pPr>
      <w:r w:rsidRPr="001A54E4">
        <w:rPr>
          <w:rFonts w:ascii="Calibri" w:eastAsia="Times New Roman" w:hAnsi="Calibri" w:cs="Calibri"/>
          <w:bCs/>
          <w:lang w:eastAsia="pl-PL"/>
        </w:rPr>
        <w:t xml:space="preserve">działając w imieniu i na rzecz: </w:t>
      </w:r>
      <w:r w:rsidRPr="001A54E4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</w:t>
      </w:r>
    </w:p>
    <w:p w:rsidR="001A54E4" w:rsidRPr="001A54E4" w:rsidRDefault="001A54E4" w:rsidP="001A54E4">
      <w:pPr>
        <w:autoSpaceDE w:val="0"/>
        <w:spacing w:before="0"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1A54E4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1A54E4" w:rsidRPr="001A54E4" w:rsidRDefault="001A54E4" w:rsidP="001A54E4">
      <w:pPr>
        <w:autoSpaceDE w:val="0"/>
        <w:spacing w:before="0" w:line="240" w:lineRule="auto"/>
        <w:jc w:val="center"/>
        <w:rPr>
          <w:rFonts w:ascii="Calibri" w:eastAsia="Times New Roman" w:hAnsi="Calibri" w:cs="Calibri"/>
          <w:sz w:val="16"/>
          <w:szCs w:val="16"/>
          <w:lang w:eastAsia="pl-PL"/>
        </w:rPr>
      </w:pPr>
      <w:r w:rsidRPr="001A54E4">
        <w:rPr>
          <w:rFonts w:ascii="Calibri" w:eastAsia="Times New Roman" w:hAnsi="Calibri" w:cs="Calibri"/>
          <w:i/>
          <w:sz w:val="16"/>
          <w:szCs w:val="16"/>
          <w:lang w:eastAsia="pl-PL"/>
        </w:rPr>
        <w:t>(pełna nazwa Wykonawcy,  siedziba, adres Wykonawcy, NIP lub REGON)</w:t>
      </w:r>
    </w:p>
    <w:p w:rsidR="001A54E4" w:rsidRPr="001A54E4" w:rsidRDefault="001A54E4" w:rsidP="001A54E4">
      <w:pPr>
        <w:widowControl w:val="0"/>
        <w:suppressAutoHyphens/>
        <w:spacing w:before="0" w:after="0" w:line="240" w:lineRule="auto"/>
        <w:jc w:val="both"/>
        <w:rPr>
          <w:rFonts w:ascii="Calibri" w:eastAsia="Times New Roman" w:hAnsi="Calibri" w:cs="Calibri"/>
          <w:kern w:val="2"/>
          <w:lang w:eastAsia="ar-SA"/>
        </w:rPr>
      </w:pPr>
      <w:r w:rsidRPr="001A54E4">
        <w:rPr>
          <w:rFonts w:ascii="Calibri" w:eastAsia="Times New Roman" w:hAnsi="Calibri" w:cs="Calibri"/>
          <w:kern w:val="2"/>
          <w:lang w:eastAsia="ar-SA"/>
        </w:rPr>
        <w:t>na potrzeby wykonywanego zadania pod nazwą :</w:t>
      </w:r>
    </w:p>
    <w:p w:rsidR="001A54E4" w:rsidRPr="001A54E4" w:rsidRDefault="001A54E4" w:rsidP="001A54E4">
      <w:pPr>
        <w:widowControl w:val="0"/>
        <w:suppressAutoHyphens/>
        <w:spacing w:before="0" w:after="0" w:line="240" w:lineRule="auto"/>
        <w:jc w:val="both"/>
        <w:rPr>
          <w:rFonts w:ascii="Calibri" w:eastAsia="Times New Roman" w:hAnsi="Calibri" w:cs="Calibri"/>
          <w:kern w:val="2"/>
          <w:lang w:eastAsia="ar-SA"/>
        </w:rPr>
      </w:pPr>
    </w:p>
    <w:p w:rsidR="003905E4" w:rsidRDefault="003905E4" w:rsidP="003905E4">
      <w:pPr>
        <w:pStyle w:val="Default"/>
        <w:jc w:val="center"/>
        <w:rPr>
          <w:b/>
        </w:rPr>
      </w:pPr>
      <w:r>
        <w:rPr>
          <w:b/>
        </w:rPr>
        <w:t>„</w:t>
      </w:r>
      <w:r w:rsidRPr="001A764B">
        <w:rPr>
          <w:b/>
        </w:rPr>
        <w:t xml:space="preserve">Zakup i dostawa gazu płynnego propan na potrzeby Specjalnego Ośrodka </w:t>
      </w:r>
      <w:proofErr w:type="spellStart"/>
      <w:r w:rsidRPr="001A764B">
        <w:rPr>
          <w:b/>
        </w:rPr>
        <w:t>Szkolno</w:t>
      </w:r>
      <w:proofErr w:type="spellEnd"/>
      <w:r w:rsidRPr="001A764B">
        <w:rPr>
          <w:b/>
        </w:rPr>
        <w:t xml:space="preserve"> - Wychowawczego w Suliszewie </w:t>
      </w:r>
    </w:p>
    <w:p w:rsidR="003905E4" w:rsidRPr="001A764B" w:rsidRDefault="003905E4" w:rsidP="003905E4">
      <w:pPr>
        <w:pStyle w:val="Default"/>
        <w:jc w:val="center"/>
        <w:rPr>
          <w:b/>
        </w:rPr>
      </w:pPr>
      <w:r w:rsidRPr="001A764B">
        <w:rPr>
          <w:b/>
        </w:rPr>
        <w:t>przy ul. Zwycięstwa 28”.</w:t>
      </w:r>
    </w:p>
    <w:p w:rsidR="001A54E4" w:rsidRPr="001A54E4" w:rsidRDefault="001A54E4" w:rsidP="001A54E4">
      <w:pPr>
        <w:widowControl w:val="0"/>
        <w:suppressAutoHyphens/>
        <w:spacing w:before="0" w:after="0" w:line="240" w:lineRule="auto"/>
        <w:jc w:val="both"/>
        <w:rPr>
          <w:rFonts w:ascii="Calibri" w:eastAsia="Times New Roman" w:hAnsi="Calibri" w:cs="Calibri"/>
          <w:kern w:val="2"/>
          <w:lang w:eastAsia="ar-SA"/>
        </w:rPr>
      </w:pPr>
    </w:p>
    <w:p w:rsidR="001A54E4" w:rsidRPr="001A54E4" w:rsidRDefault="001A54E4" w:rsidP="001A54E4">
      <w:pPr>
        <w:autoSpaceDE w:val="0"/>
        <w:spacing w:before="0" w:after="24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>OŚWIADCZAM/MY, że nie jestem/</w:t>
      </w:r>
      <w:proofErr w:type="spellStart"/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>śmy</w:t>
      </w:r>
      <w:proofErr w:type="spellEnd"/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objęty/ci okołounijnym zakazem udziału </w:t>
      </w:r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br/>
        <w:t>w zamówieniach publicznych ustanowionym Rozporządzeniem Rady (UE) 2022/576 z dnia 8 kwietnia 2022 r. w sprawie zmiany rozporządzenia (UE) nr 833/2014 dotyczącego środków ograniczających w związku z działaniami Rosji destabilizującymi sytuację na Ukrainie oraz nie jestem/</w:t>
      </w:r>
      <w:proofErr w:type="spellStart"/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>śmy</w:t>
      </w:r>
      <w:proofErr w:type="spellEnd"/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Wykonawcą wymienionym w art. 7 ust 1 ustawy z dnia 13 kwietnia 2022 r.  o szczególnych rozwiązaniach w zakresie przeciwdziałania wspieraniu agresji na Ukrainę oraz służących ochronie bezpieczeństwa narodowego (Dz.U.202</w:t>
      </w:r>
      <w:r w:rsidR="00FE08FB">
        <w:rPr>
          <w:rFonts w:ascii="Calibri" w:eastAsia="Times New Roman" w:hAnsi="Calibri" w:cs="Calibri"/>
          <w:b/>
          <w:sz w:val="24"/>
          <w:szCs w:val="24"/>
          <w:lang w:eastAsia="pl-PL"/>
        </w:rPr>
        <w:t>5 r, poz. 514 t.j.</w:t>
      </w:r>
      <w:r w:rsidRPr="001A54E4">
        <w:rPr>
          <w:rFonts w:ascii="Calibri" w:eastAsia="Times New Roman" w:hAnsi="Calibri" w:cs="Calibri"/>
          <w:b/>
          <w:sz w:val="24"/>
          <w:szCs w:val="24"/>
          <w:lang w:eastAsia="pl-PL"/>
        </w:rPr>
        <w:t>).</w:t>
      </w:r>
      <w:bookmarkStart w:id="0" w:name="_GoBack"/>
      <w:bookmarkEnd w:id="0"/>
    </w:p>
    <w:p w:rsidR="001A54E4" w:rsidRPr="001A54E4" w:rsidRDefault="001A54E4" w:rsidP="001A54E4">
      <w:pPr>
        <w:autoSpaceDE w:val="0"/>
        <w:spacing w:before="0" w:after="0" w:line="240" w:lineRule="auto"/>
        <w:rPr>
          <w:rFonts w:ascii="Calibri" w:eastAsia="Times New Roman" w:hAnsi="Calibri" w:cs="Calibri"/>
          <w:lang w:eastAsia="pl-PL"/>
        </w:rPr>
      </w:pPr>
    </w:p>
    <w:p w:rsidR="001A54E4" w:rsidRPr="001A54E4" w:rsidRDefault="001A54E4" w:rsidP="001A54E4">
      <w:pPr>
        <w:autoSpaceDE w:val="0"/>
        <w:spacing w:before="0"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1A54E4">
        <w:rPr>
          <w:rFonts w:ascii="Calibri" w:eastAsia="Times New Roman" w:hAnsi="Calibri" w:cs="Calibri"/>
          <w:lang w:eastAsia="pl-PL"/>
        </w:rPr>
        <w:tab/>
      </w:r>
      <w:r w:rsidRPr="001A54E4">
        <w:rPr>
          <w:rFonts w:ascii="Calibri" w:eastAsia="Times New Roman" w:hAnsi="Calibri" w:cs="Calibri"/>
          <w:lang w:eastAsia="pl-PL"/>
        </w:rPr>
        <w:tab/>
      </w:r>
      <w:r w:rsidRPr="001A54E4">
        <w:rPr>
          <w:rFonts w:ascii="Calibri" w:eastAsia="Times New Roman" w:hAnsi="Calibri" w:cs="Calibri"/>
          <w:lang w:eastAsia="pl-PL"/>
        </w:rPr>
        <w:tab/>
      </w:r>
      <w:r w:rsidRPr="001A54E4">
        <w:rPr>
          <w:rFonts w:ascii="Calibri" w:eastAsia="Times New Roman" w:hAnsi="Calibri" w:cs="Calibri"/>
          <w:lang w:eastAsia="pl-PL"/>
        </w:rPr>
        <w:tab/>
      </w:r>
      <w:r w:rsidRPr="001A54E4">
        <w:rPr>
          <w:rFonts w:ascii="Calibri" w:eastAsia="Times New Roman" w:hAnsi="Calibri" w:cs="Calibri"/>
          <w:lang w:eastAsia="pl-PL"/>
        </w:rPr>
        <w:tab/>
      </w:r>
      <w:r w:rsidRPr="001A54E4">
        <w:rPr>
          <w:rFonts w:ascii="Calibri" w:eastAsia="Times New Roman" w:hAnsi="Calibri" w:cs="Calibri"/>
          <w:lang w:eastAsia="pl-PL"/>
        </w:rPr>
        <w:tab/>
        <w:t>………………………………………………………………………..</w:t>
      </w:r>
    </w:p>
    <w:p w:rsidR="001A54E4" w:rsidRPr="001A54E4" w:rsidRDefault="001A54E4" w:rsidP="001A54E4">
      <w:pPr>
        <w:autoSpaceDE w:val="0"/>
        <w:spacing w:before="0"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1A54E4" w:rsidRPr="001A54E4" w:rsidRDefault="001A54E4" w:rsidP="001A54E4">
      <w:pPr>
        <w:autoSpaceDE w:val="0"/>
        <w:spacing w:before="0"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1A54E4" w:rsidRPr="001A54E4" w:rsidRDefault="001A54E4" w:rsidP="001A54E4">
      <w:pPr>
        <w:autoSpaceDE w:val="0"/>
        <w:spacing w:before="0"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1A54E4">
        <w:rPr>
          <w:rFonts w:ascii="Times New Roman" w:eastAsia="Times New Roman" w:hAnsi="Times New Roman" w:cs="Times New Roman"/>
          <w:b/>
          <w:u w:val="single"/>
          <w:lang w:eastAsia="pl-PL"/>
        </w:rPr>
        <w:t>Pouczenie :</w:t>
      </w:r>
    </w:p>
    <w:p w:rsidR="001A54E4" w:rsidRPr="001A54E4" w:rsidRDefault="001A54E4" w:rsidP="001A54E4">
      <w:pPr>
        <w:autoSpaceDE w:val="0"/>
        <w:spacing w:before="0"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1A54E4" w:rsidRPr="001A54E4" w:rsidRDefault="001A54E4" w:rsidP="001A54E4">
      <w:pPr>
        <w:autoSpaceDE w:val="0"/>
        <w:spacing w:before="0" w:after="24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Art. 7 ust. 1 ustawy </w:t>
      </w:r>
      <w:r w:rsidRPr="001A54E4">
        <w:rPr>
          <w:rFonts w:ascii="Calibri" w:eastAsia="Times New Roman" w:hAnsi="Calibri" w:cs="Calibri"/>
          <w:sz w:val="18"/>
          <w:szCs w:val="18"/>
          <w:lang w:eastAsia="pl-PL"/>
        </w:rPr>
        <w:t>13 kwietnia 2022 r. o szczególnych rozwiązaniach w zakresie przeciwdziałania wspieraniu agresji na Ukrainę oraz służących ochronie bezpieczeństwa narodowego stanowi, że :</w:t>
      </w:r>
    </w:p>
    <w:p w:rsidR="001A54E4" w:rsidRPr="001A54E4" w:rsidRDefault="001A54E4" w:rsidP="001A54E4">
      <w:pPr>
        <w:autoSpaceDE w:val="0"/>
        <w:spacing w:before="0" w:after="24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postępowania o udzielenie zamówienia publicznego lub konkursu prowadzonego na podstawie ustawy z dnia 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19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sierpnia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24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- Prawo zamówień publicznych wyklucza się: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1) wykonawcę oraz uczestnika konkursu wymienionego w wykazach określonych w rozporządzeniu 765/2006 i</w:t>
      </w:r>
      <w:r w:rsidR="003905E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rozporządzeniu 269/2014 albo wpisanego na listę na podstawie decyzji w sprawie wpisu na listę rozstrzygającej o</w:t>
      </w:r>
      <w:r w:rsidR="003905E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zastosowaniu środka, o którym mowa w art. 1 pkt 3;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2) wykonawcę oraz uczestnika konkursu, którego beneficjentem rzeczywistym w rozumieniu ustawy z dnia 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9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maja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25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o</w:t>
      </w:r>
      <w:r w:rsidR="003905E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przeciwdziałaniu praniu pieniędzy oraz finansowaniu terroryzmu (Dz. U. z 202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5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poz. </w:t>
      </w:r>
      <w:r w:rsidR="00A471B2">
        <w:rPr>
          <w:rFonts w:ascii="Times New Roman" w:eastAsia="Times New Roman" w:hAnsi="Times New Roman" w:cs="Times New Roman"/>
          <w:sz w:val="18"/>
          <w:szCs w:val="18"/>
          <w:lang w:eastAsia="pl-PL"/>
        </w:rPr>
        <w:t>644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) jest osoba wymieniona w</w:t>
      </w:r>
      <w:r w:rsidR="003905E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wykazach określonych w rozporządzeniu 765/2006 i rozporządzeniu 269/2014 albo wpisana na listę lub będąca takim 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beneficjentem rzeczywistym od dnia 24 lutego 2022 r., o ile została wpisana na listę na podstawie decyzji w sprawie wpisu na listę rozstrzygającej o zastosowaniu środka, o którym mowa w art. 1 pkt 3;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3) wykonawcę oraz uczestnika konkursu, którego jednostką dominującą w rozumieniu art. 3 ust. 1 pkt 37 ustawy z dnia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12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kwietnia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2024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o rachunkowości (Dz. U. z 202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poz.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619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2. Wykluczenie następuje na okres trwania okoliczności określonych w ust. 1.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3. W przypadku wykonawcy lub uczestnika konkursu wykluczonego na podstawie ust. 1, zamawiający odrzuca wniosek o</w:t>
      </w:r>
      <w:r w:rsidR="003905E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dopuszczenie do udziału w postępowaniu lub ofertę takiego wykonawcy lub uczestnika konkursu, nie zaprasza go do złożenia oferty wstępnej, oferty podlegającej negocjacjom, oferty dodatkowej, oferty lub oferty ostatecznej, nie zaprasza go do</w:t>
      </w:r>
      <w:r w:rsidR="003905E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negocjacji lub dialogu, a także nie prowadzi z takim wykonawcą negocjacji lub dialogu, odrzuca wniosek o dopuszczenie do udziału w konkursie, nie zaprasza do złożenia pracy konkursowej lub nie przeprowadza oceny pracy konkursowej, odpowiednio do trybu stosowanego do udzielenia zamówienia oraz etapu prowadzonego postępowania.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4. Kontrola udzielania zamówień publicznych w zakresie zgodności z ust. 1 jest wykonywana zgodnie z art. 596 ustawy z dnia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19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sierpnia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24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- Prawo zamówień publicznych.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5. Przez ubieganie się o udzielenie zamówienia publicznego lub dopuszczenie do udziału w konkursie rozumie się odpowiednio złożenie wniosku o dopuszczenie do udziału w postępowaniu lub konkursie, złożenie oferty, przystąpienie do negocjacji lub złożenie pracy konkursowej.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6. Osoba lub podmiot podlegające wykluczeniu na podstawie ust. 1, które w okresie tego wykluczenia ubiegają się o udzielenie zamówienia publicznego lub dopuszczenie do udziału w konkursie lub biorą udział w postępowaniu o udzielenie zamówienia publicznego lub w konkursie, podlegają karze pieniężnej.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7. Karę pieniężną, o której mowa w ust. 6, nakłada Prezes Urzędu Zamówień Publicznych w drodze decyzji, do wysokości 20 000 000 zł.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8. W zakresie nieuregulowanym w ust. 6 i 7 do nakładania i wymierzania kary pieniężnej, o której mowa w ust. 6, stosuje się przepisy działu </w:t>
      </w:r>
      <w:proofErr w:type="spellStart"/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IVa</w:t>
      </w:r>
      <w:proofErr w:type="spellEnd"/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ustawy z dnia 14 czerwca 1960 r. - Kodeks postępowania administracyjnego.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>9. Wpływy z kar pieniężnych, o których mowa w ust. 6, stanowią dochód budżetu państwa.</w:t>
      </w:r>
    </w:p>
    <w:p w:rsidR="001A54E4" w:rsidRPr="001A54E4" w:rsidRDefault="001A54E4" w:rsidP="001A54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10. Przepisy ust. 1-9 stosuje się do postępowania zmierzającego do udzielenia zamówienia publicznego o wartości mniejszej niż kwoty określone w art. 2 ust. 1 ustawy z dnia 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19 sierpnia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</w:t>
      </w:r>
      <w:r w:rsidR="00FE08FB">
        <w:rPr>
          <w:rFonts w:ascii="Times New Roman" w:eastAsia="Times New Roman" w:hAnsi="Times New Roman" w:cs="Times New Roman"/>
          <w:sz w:val="18"/>
          <w:szCs w:val="18"/>
          <w:lang w:eastAsia="pl-PL"/>
        </w:rPr>
        <w:t>24</w:t>
      </w:r>
      <w:r w:rsidRPr="001A54E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r. - Prawo zamówień publicznych lub z wyłączeniem stosowania tej ustawy.</w:t>
      </w:r>
    </w:p>
    <w:p w:rsidR="001A54E4" w:rsidRPr="001A54E4" w:rsidRDefault="001A54E4" w:rsidP="001A54E4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54E4" w:rsidRPr="001A54E4" w:rsidRDefault="001A54E4" w:rsidP="001A54E4">
      <w:pPr>
        <w:autoSpaceDE w:val="0"/>
        <w:spacing w:before="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A54E4" w:rsidRPr="001A54E4" w:rsidRDefault="001A54E4" w:rsidP="001A54E4">
      <w:pPr>
        <w:autoSpaceDE w:val="0"/>
        <w:spacing w:before="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A54E4" w:rsidRPr="001A54E4" w:rsidRDefault="001A54E4" w:rsidP="001A54E4">
      <w:pPr>
        <w:autoSpaceDE w:val="0"/>
        <w:spacing w:before="0"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5E2390" w:rsidRDefault="005E2390"/>
    <w:sectPr w:rsidR="005E2390" w:rsidSect="008E432E">
      <w:headerReference w:type="even" r:id="rId6"/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D32" w:rsidRDefault="00B43D32">
      <w:pPr>
        <w:spacing w:before="0" w:after="0" w:line="240" w:lineRule="auto"/>
      </w:pPr>
      <w:r>
        <w:separator/>
      </w:r>
    </w:p>
  </w:endnote>
  <w:endnote w:type="continuationSeparator" w:id="0">
    <w:p w:rsidR="00B43D32" w:rsidRDefault="00B43D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A7F" w:rsidRDefault="008C2496" w:rsidP="00BA17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4A7F" w:rsidRDefault="00B43D32" w:rsidP="00B00AD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32E" w:rsidRPr="008E432E" w:rsidRDefault="008C2496">
    <w:pPr>
      <w:pStyle w:val="Stopka"/>
      <w:jc w:val="right"/>
      <w:rPr>
        <w:rFonts w:ascii="Calibri" w:hAnsi="Calibri" w:cs="Calibri"/>
        <w:sz w:val="18"/>
        <w:szCs w:val="18"/>
      </w:rPr>
    </w:pPr>
    <w:r w:rsidRPr="008E432E">
      <w:rPr>
        <w:rFonts w:ascii="Calibri" w:hAnsi="Calibri" w:cs="Calibri"/>
        <w:sz w:val="18"/>
        <w:szCs w:val="18"/>
      </w:rPr>
      <w:fldChar w:fldCharType="begin"/>
    </w:r>
    <w:r w:rsidRPr="008E432E">
      <w:rPr>
        <w:rFonts w:ascii="Calibri" w:hAnsi="Calibri" w:cs="Calibri"/>
        <w:sz w:val="18"/>
        <w:szCs w:val="18"/>
      </w:rPr>
      <w:instrText xml:space="preserve"> PAGE   \* MERGEFORMAT </w:instrText>
    </w:r>
    <w:r w:rsidRPr="008E432E">
      <w:rPr>
        <w:rFonts w:ascii="Calibri" w:hAnsi="Calibri" w:cs="Calibri"/>
        <w:sz w:val="18"/>
        <w:szCs w:val="18"/>
      </w:rPr>
      <w:fldChar w:fldCharType="separate"/>
    </w:r>
    <w:r w:rsidR="00FE08FB">
      <w:rPr>
        <w:rFonts w:ascii="Calibri" w:hAnsi="Calibri" w:cs="Calibri"/>
        <w:noProof/>
        <w:sz w:val="18"/>
        <w:szCs w:val="18"/>
      </w:rPr>
      <w:t>2</w:t>
    </w:r>
    <w:r w:rsidRPr="008E432E">
      <w:rPr>
        <w:rFonts w:ascii="Calibri" w:hAnsi="Calibri" w:cs="Calibri"/>
        <w:sz w:val="18"/>
        <w:szCs w:val="18"/>
      </w:rPr>
      <w:fldChar w:fldCharType="end"/>
    </w:r>
  </w:p>
  <w:p w:rsidR="00644A7F" w:rsidRDefault="00B43D32" w:rsidP="00B00AD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D32" w:rsidRDefault="00B43D32">
      <w:pPr>
        <w:spacing w:before="0" w:after="0" w:line="240" w:lineRule="auto"/>
      </w:pPr>
      <w:r>
        <w:separator/>
      </w:r>
    </w:p>
  </w:footnote>
  <w:footnote w:type="continuationSeparator" w:id="0">
    <w:p w:rsidR="00B43D32" w:rsidRDefault="00B43D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A7F" w:rsidRDefault="008C2496" w:rsidP="00996413">
    <w:pPr>
      <w:pStyle w:val="Nagwek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4A7F" w:rsidRDefault="00B43D32" w:rsidP="00B00ADF">
    <w:pPr>
      <w:pStyle w:val="Nagwek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E4"/>
    <w:rsid w:val="001A54E4"/>
    <w:rsid w:val="0033551F"/>
    <w:rsid w:val="003905E4"/>
    <w:rsid w:val="0051056D"/>
    <w:rsid w:val="005E2390"/>
    <w:rsid w:val="007C457A"/>
    <w:rsid w:val="008C2496"/>
    <w:rsid w:val="00A471B2"/>
    <w:rsid w:val="00B43D32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C9C2"/>
  <w15:chartTrackingRefBased/>
  <w15:docId w15:val="{67A0BCFA-6013-400D-9BDC-8400F366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A54E4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A54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A54E4"/>
  </w:style>
  <w:style w:type="paragraph" w:styleId="Stopka">
    <w:name w:val="footer"/>
    <w:basedOn w:val="Normalny"/>
    <w:link w:val="StopkaZnak"/>
    <w:uiPriority w:val="99"/>
    <w:rsid w:val="001A54E4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A54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3905E4"/>
    <w:pPr>
      <w:autoSpaceDE w:val="0"/>
      <w:autoSpaceDN w:val="0"/>
      <w:adjustRightInd w:val="0"/>
      <w:spacing w:before="0" w:after="0" w:line="240" w:lineRule="auto"/>
      <w:ind w:left="924"/>
    </w:pPr>
    <w:rPr>
      <w:rFonts w:ascii="Arial" w:eastAsiaTheme="minorEastAsia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Księgowa</cp:lastModifiedBy>
  <cp:revision>5</cp:revision>
  <dcterms:created xsi:type="dcterms:W3CDTF">2023-06-21T12:14:00Z</dcterms:created>
  <dcterms:modified xsi:type="dcterms:W3CDTF">2025-05-21T10:24:00Z</dcterms:modified>
</cp:coreProperties>
</file>